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BF048" w14:textId="77777777" w:rsidR="004928AC" w:rsidRDefault="004928AC" w:rsidP="004928AC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4928AC">
        <w:rPr>
          <w:sz w:val="56"/>
          <w:szCs w:val="56"/>
        </w:rPr>
        <w:t>General der Panzertruppen</w:t>
      </w:r>
    </w:p>
    <w:p w14:paraId="3CFBF049" w14:textId="77777777" w:rsidR="00F67428" w:rsidRDefault="00F67428" w:rsidP="00F67428">
      <w:pPr>
        <w:pStyle w:val="Subtitle"/>
        <w:tabs>
          <w:tab w:val="clear" w:pos="360"/>
        </w:tabs>
        <w:ind w:firstLine="0"/>
        <w:jc w:val="center"/>
        <w:rPr>
          <w:color w:val="000000"/>
        </w:rPr>
      </w:pPr>
      <w:r>
        <w:rPr>
          <w:color w:val="000000"/>
          <w:sz w:val="56"/>
        </w:rPr>
        <w:t xml:space="preserve">Otto von </w:t>
      </w:r>
      <w:r w:rsidR="0044694F" w:rsidRPr="00F67428">
        <w:rPr>
          <w:color w:val="000000"/>
          <w:sz w:val="56"/>
        </w:rPr>
        <w:t>Knobelsdorff</w:t>
      </w:r>
      <w:r w:rsidR="0044694F" w:rsidRPr="0044694F">
        <w:rPr>
          <w:color w:val="000000"/>
        </w:rPr>
        <w:t xml:space="preserve"> </w:t>
      </w:r>
    </w:p>
    <w:p w14:paraId="3CFBF04A" w14:textId="77777777" w:rsidR="00F67428" w:rsidRDefault="00F67428" w:rsidP="00F67428">
      <w:pPr>
        <w:pStyle w:val="Subtitle"/>
        <w:tabs>
          <w:tab w:val="clear" w:pos="360"/>
        </w:tabs>
        <w:ind w:firstLine="0"/>
        <w:jc w:val="center"/>
        <w:rPr>
          <w:color w:val="000000"/>
        </w:rPr>
      </w:pPr>
    </w:p>
    <w:p w14:paraId="3CFBF04B" w14:textId="77777777" w:rsidR="007F019A" w:rsidRPr="00E8699F" w:rsidRDefault="007F019A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E8699F">
        <w:rPr>
          <w:sz w:val="56"/>
          <w:szCs w:val="56"/>
        </w:rPr>
        <w:t>(18</w:t>
      </w:r>
      <w:r w:rsidR="00F67428">
        <w:rPr>
          <w:sz w:val="56"/>
          <w:szCs w:val="56"/>
        </w:rPr>
        <w:t>86</w:t>
      </w:r>
      <w:r w:rsidRPr="00E8699F">
        <w:rPr>
          <w:sz w:val="56"/>
          <w:szCs w:val="56"/>
        </w:rPr>
        <w:t>-1</w:t>
      </w:r>
      <w:r w:rsidR="00B745CB" w:rsidRPr="00E8699F">
        <w:rPr>
          <w:sz w:val="56"/>
          <w:szCs w:val="56"/>
        </w:rPr>
        <w:t>9</w:t>
      </w:r>
      <w:r w:rsidR="00F67428">
        <w:rPr>
          <w:sz w:val="56"/>
          <w:szCs w:val="56"/>
        </w:rPr>
        <w:t>66</w:t>
      </w:r>
      <w:r w:rsidRPr="00E8699F">
        <w:rPr>
          <w:sz w:val="56"/>
          <w:szCs w:val="56"/>
        </w:rPr>
        <w:t>)</w:t>
      </w:r>
    </w:p>
    <w:p w14:paraId="3CFBF04C" w14:textId="77777777" w:rsidR="007F019A" w:rsidRDefault="00B745CB" w:rsidP="00B745CB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E8699F">
        <w:rPr>
          <w:sz w:val="56"/>
          <w:szCs w:val="56"/>
        </w:rPr>
        <w:t>Commander</w:t>
      </w:r>
      <w:r w:rsidR="004928AC">
        <w:rPr>
          <w:sz w:val="56"/>
          <w:szCs w:val="56"/>
        </w:rPr>
        <w:t>,</w:t>
      </w:r>
      <w:r w:rsidRPr="00E8699F">
        <w:rPr>
          <w:sz w:val="56"/>
          <w:szCs w:val="56"/>
        </w:rPr>
        <w:t xml:space="preserve"> </w:t>
      </w:r>
      <w:r w:rsidR="00F67428" w:rsidRPr="00F67428">
        <w:rPr>
          <w:sz w:val="56"/>
          <w:szCs w:val="56"/>
        </w:rPr>
        <w:t>German First Army</w:t>
      </w:r>
    </w:p>
    <w:p w14:paraId="3CFBF04D" w14:textId="77777777" w:rsidR="00F67428" w:rsidRPr="00F67428" w:rsidRDefault="00C11399" w:rsidP="00B745CB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>
        <w:rPr>
          <w:noProof/>
        </w:rPr>
        <w:drawing>
          <wp:inline distT="0" distB="0" distL="0" distR="0" wp14:anchorId="3CFBF08B" wp14:editId="3CFBF08C">
            <wp:extent cx="2647315" cy="3401695"/>
            <wp:effectExtent l="0" t="0" r="0" b="0"/>
            <wp:docPr id="1" name="Picture 1" descr="Otto von Knobelsdorff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tto von Knobelsdorff - Wikipedi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340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BF04E" w14:textId="77777777" w:rsidR="00E8699F" w:rsidRPr="00E8699F" w:rsidRDefault="00E8699F" w:rsidP="00E8699F">
      <w:pPr>
        <w:autoSpaceDE w:val="0"/>
        <w:autoSpaceDN w:val="0"/>
        <w:adjustRightInd w:val="0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>The Encirclement of Nancy</w:t>
      </w:r>
    </w:p>
    <w:p w14:paraId="3CFBF04F" w14:textId="77777777" w:rsidR="00E8699F" w:rsidRPr="00E8699F" w:rsidRDefault="00E8699F" w:rsidP="00E8699F">
      <w:pPr>
        <w:autoSpaceDE w:val="0"/>
        <w:autoSpaceDN w:val="0"/>
        <w:adjustRightInd w:val="0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>Virtual Staff Ride</w:t>
      </w:r>
    </w:p>
    <w:p w14:paraId="3CFBF050" w14:textId="77777777" w:rsidR="00E8699F" w:rsidRPr="00E8699F" w:rsidRDefault="00E8699F" w:rsidP="00E8699F">
      <w:pPr>
        <w:pStyle w:val="Header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 xml:space="preserve"> (France, 1944)</w:t>
      </w:r>
    </w:p>
    <w:p w14:paraId="3CFBF051" w14:textId="77777777" w:rsidR="00BF7859" w:rsidRDefault="00BF7859" w:rsidP="00571A32">
      <w:pPr>
        <w:pStyle w:val="Subtitle"/>
        <w:tabs>
          <w:tab w:val="clear" w:pos="360"/>
        </w:tabs>
        <w:ind w:firstLine="0"/>
        <w:jc w:val="center"/>
      </w:pPr>
    </w:p>
    <w:p w14:paraId="3CFBF052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3CFBF053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3CFBF054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3CFBF055" w14:textId="10011C69" w:rsidR="007F019A" w:rsidRDefault="00BF7859" w:rsidP="00571A32">
      <w:pPr>
        <w:pStyle w:val="Subtitle"/>
        <w:tabs>
          <w:tab w:val="clear" w:pos="360"/>
        </w:tabs>
        <w:ind w:firstLine="0"/>
        <w:jc w:val="center"/>
      </w:pPr>
      <w:r>
        <w:rPr>
          <w:sz w:val="16"/>
        </w:rPr>
        <w:t xml:space="preserve">Collins, </w:t>
      </w:r>
      <w:r w:rsidR="00B05128">
        <w:rPr>
          <w:sz w:val="16"/>
        </w:rPr>
        <w:t>Feb</w:t>
      </w:r>
      <w:r w:rsidR="00F648BE">
        <w:rPr>
          <w:sz w:val="16"/>
        </w:rPr>
        <w:t xml:space="preserve"> </w:t>
      </w:r>
      <w:r w:rsidR="00E126E2">
        <w:rPr>
          <w:sz w:val="16"/>
        </w:rPr>
        <w:t>20</w:t>
      </w:r>
      <w:r w:rsidR="00B745CB">
        <w:rPr>
          <w:sz w:val="16"/>
        </w:rPr>
        <w:t>2</w:t>
      </w:r>
      <w:r w:rsidR="00B05128">
        <w:rPr>
          <w:sz w:val="16"/>
        </w:rPr>
        <w:t>2</w:t>
      </w:r>
      <w:r w:rsidR="007F019A">
        <w:br w:type="page"/>
      </w:r>
      <w:r w:rsidR="004928AC">
        <w:lastRenderedPageBreak/>
        <w:t xml:space="preserve">LTG </w:t>
      </w:r>
      <w:r w:rsidR="00E13C8C" w:rsidRPr="00E13C8C">
        <w:t>Knobelsdorff</w:t>
      </w:r>
    </w:p>
    <w:p w14:paraId="3CFBF057" w14:textId="77777777" w:rsidR="00D95A91" w:rsidRDefault="00D95A91" w:rsidP="00D95A91"/>
    <w:p w14:paraId="3CFBF058" w14:textId="77777777" w:rsidR="00D95A91" w:rsidRPr="004928AC" w:rsidRDefault="004928AC" w:rsidP="00E13C8C">
      <w:pPr>
        <w:pStyle w:val="Subtitle"/>
        <w:numPr>
          <w:ilvl w:val="0"/>
          <w:numId w:val="2"/>
        </w:numPr>
        <w:rPr>
          <w:bCs w:val="0"/>
        </w:rPr>
      </w:pPr>
      <w:r w:rsidRPr="004928AC">
        <w:t xml:space="preserve">General der Panzertruppen </w:t>
      </w:r>
      <w:r w:rsidR="00E13C8C">
        <w:t xml:space="preserve">Otto von </w:t>
      </w:r>
      <w:r w:rsidR="00E13C8C" w:rsidRPr="00E13C8C">
        <w:t>Knobelsdorff</w:t>
      </w:r>
      <w:r>
        <w:t xml:space="preserve">, </w:t>
      </w:r>
      <w:r w:rsidR="00E13C8C" w:rsidRPr="00E13C8C">
        <w:rPr>
          <w:i/>
        </w:rPr>
        <w:t>German First Army</w:t>
      </w:r>
      <w:r w:rsidR="00E13C8C">
        <w:t xml:space="preserve"> </w:t>
      </w:r>
    </w:p>
    <w:p w14:paraId="3CFBF059" w14:textId="77777777" w:rsidR="00D95A91" w:rsidRDefault="00D95A91" w:rsidP="00D95A91">
      <w:pPr>
        <w:pStyle w:val="Subtitle"/>
        <w:tabs>
          <w:tab w:val="clear" w:pos="360"/>
        </w:tabs>
        <w:ind w:firstLine="0"/>
        <w:rPr>
          <w:b w:val="0"/>
          <w:bCs w:val="0"/>
        </w:rPr>
      </w:pPr>
    </w:p>
    <w:p w14:paraId="3CFBF05A" w14:textId="77777777" w:rsidR="00846605" w:rsidRDefault="004928AC" w:rsidP="00106A81">
      <w:pPr>
        <w:pStyle w:val="ListParagraph"/>
        <w:numPr>
          <w:ilvl w:val="1"/>
          <w:numId w:val="2"/>
        </w:numPr>
        <w:autoSpaceDE w:val="0"/>
        <w:autoSpaceDN w:val="0"/>
        <w:adjustRightInd w:val="0"/>
        <w:contextualSpacing/>
      </w:pPr>
      <w:r>
        <w:t xml:space="preserve">[Excerpt from </w:t>
      </w:r>
      <w:r w:rsidRPr="004928AC">
        <w:rPr>
          <w:i/>
        </w:rPr>
        <w:t>The Lorraine Campaign</w:t>
      </w:r>
      <w:r w:rsidRPr="00B06A7F">
        <w:t xml:space="preserve"> by</w:t>
      </w:r>
      <w:r>
        <w:t xml:space="preserve"> H.M. Cole, 1950, </w:t>
      </w:r>
      <w:r w:rsidR="00846605">
        <w:t>45-46</w:t>
      </w:r>
      <w:r>
        <w:t xml:space="preserve">] </w:t>
      </w:r>
      <w:r w:rsidR="00846605">
        <w:t>General der Panzertruppen Otto von</w:t>
      </w:r>
      <w:r w:rsidR="00106A81">
        <w:t xml:space="preserve"> </w:t>
      </w:r>
      <w:r w:rsidR="00106A81" w:rsidRPr="00106A81">
        <w:t>Knobelsdorff</w:t>
      </w:r>
      <w:r w:rsidR="00F00B7B">
        <w:t xml:space="preserve"> </w:t>
      </w:r>
      <w:r w:rsidR="00846605">
        <w:t xml:space="preserve">was a veteran of the Russian campaigns </w:t>
      </w:r>
      <w:r w:rsidR="00F00B7B">
        <w:t xml:space="preserve">with </w:t>
      </w:r>
      <w:r w:rsidR="00846605">
        <w:t>an armored</w:t>
      </w:r>
      <w:r w:rsidR="00F00B7B">
        <w:t xml:space="preserve"> </w:t>
      </w:r>
      <w:r w:rsidR="00846605">
        <w:t>background. He had first commanded a panzer division on the Eastern Front</w:t>
      </w:r>
      <w:r w:rsidR="00F00B7B">
        <w:t xml:space="preserve"> </w:t>
      </w:r>
      <w:r w:rsidR="00846605">
        <w:t>and then had led three successive panzer corps. During the attempt to relieve</w:t>
      </w:r>
      <w:r w:rsidR="00F00B7B">
        <w:t xml:space="preserve"> </w:t>
      </w:r>
      <w:r w:rsidR="00846605">
        <w:t>the German Sixth Army at Stalingrad, Knobelsdorff’s corps had won considerable</w:t>
      </w:r>
      <w:r w:rsidR="00F00B7B">
        <w:t xml:space="preserve"> </w:t>
      </w:r>
      <w:r w:rsidR="00846605">
        <w:t>distinction-which may explain his subsequent appointment in the</w:t>
      </w:r>
      <w:r w:rsidR="00F00B7B">
        <w:t xml:space="preserve"> </w:t>
      </w:r>
      <w:r w:rsidR="00846605">
        <w:t>West. He was reputed to be a brave officer, had received several wounds, and</w:t>
      </w:r>
      <w:r w:rsidR="00F00B7B">
        <w:t xml:space="preserve"> </w:t>
      </w:r>
      <w:r w:rsidR="00846605">
        <w:t>as a corps commander had been much in the front lines. Hard, forceful,</w:t>
      </w:r>
      <w:r w:rsidR="00F00B7B">
        <w:t xml:space="preserve"> </w:t>
      </w:r>
      <w:r w:rsidR="00846605">
        <w:t>“steady in times of crisis,” and an “unflinching optimist,” Knobelsdorff possessed</w:t>
      </w:r>
      <w:r w:rsidR="00F00B7B">
        <w:t xml:space="preserve"> </w:t>
      </w:r>
      <w:r w:rsidR="00846605">
        <w:t>the characteristics that Hitler valued most. But his military superiors</w:t>
      </w:r>
      <w:r w:rsidR="00F00B7B">
        <w:t xml:space="preserve"> </w:t>
      </w:r>
      <w:r w:rsidR="00846605">
        <w:t>had agreed that he was “no towering tactician” and that he lacked somewhat</w:t>
      </w:r>
      <w:r w:rsidR="00F00B7B">
        <w:t xml:space="preserve"> “in the realm of ideas.” It should be noted in passing that when Knobelsdorff took command of the First Army on 6 September he was already physically weakened by the rigors of long months on the Eastern Front.</w:t>
      </w:r>
    </w:p>
    <w:p w14:paraId="3CFBF05B" w14:textId="77777777" w:rsidR="004928AC" w:rsidRDefault="004928AC" w:rsidP="004928AC">
      <w:pPr>
        <w:pStyle w:val="ListParagraph"/>
        <w:autoSpaceDE w:val="0"/>
        <w:autoSpaceDN w:val="0"/>
        <w:adjustRightInd w:val="0"/>
        <w:contextualSpacing/>
      </w:pPr>
    </w:p>
    <w:p w14:paraId="3CFBF05C" w14:textId="77777777" w:rsidR="004928AC" w:rsidRPr="00F00B7B" w:rsidRDefault="004928AC" w:rsidP="00FA04FC">
      <w:pPr>
        <w:pStyle w:val="ListParagraph"/>
        <w:numPr>
          <w:ilvl w:val="1"/>
          <w:numId w:val="2"/>
        </w:numPr>
        <w:autoSpaceDE w:val="0"/>
        <w:autoSpaceDN w:val="0"/>
        <w:adjustRightInd w:val="0"/>
        <w:contextualSpacing/>
      </w:pPr>
      <w:r w:rsidRPr="00F00B7B">
        <w:rPr>
          <w:i/>
        </w:rPr>
        <w:t>F</w:t>
      </w:r>
      <w:r w:rsidR="00F00B7B" w:rsidRPr="00F00B7B">
        <w:rPr>
          <w:i/>
        </w:rPr>
        <w:t xml:space="preserve">irst </w:t>
      </w:r>
      <w:r w:rsidRPr="00F00B7B">
        <w:rPr>
          <w:i/>
        </w:rPr>
        <w:t>Army</w:t>
      </w:r>
      <w:r>
        <w:t xml:space="preserve"> key subordinate units:</w:t>
      </w:r>
      <w:r w:rsidR="00F00B7B">
        <w:t xml:space="preserve"> </w:t>
      </w:r>
      <w:r w:rsidR="00F00B7B" w:rsidRPr="00F00B7B">
        <w:rPr>
          <w:i/>
        </w:rPr>
        <w:t xml:space="preserve">3rd Panzer Grenadier Division, 553rd Volksgrenadier Division, 559rd Volksgrenadier Division, 15th Panzer Grenadier Division (-), 92nd Luftwaffe Field Regiment, 3rd Parachute Replacement Regiment, </w:t>
      </w:r>
      <w:r w:rsidR="00F00B7B" w:rsidRPr="00F00B7B">
        <w:t>and the</w:t>
      </w:r>
      <w:r w:rsidR="00F00B7B" w:rsidRPr="00F00B7B">
        <w:rPr>
          <w:i/>
        </w:rPr>
        <w:t xml:space="preserve"> 106th Panzer Brigade. </w:t>
      </w:r>
    </w:p>
    <w:p w14:paraId="3CFBF05D" w14:textId="77777777" w:rsidR="00F00B7B" w:rsidRDefault="00F00B7B" w:rsidP="00F00B7B">
      <w:pPr>
        <w:pStyle w:val="ListParagraph"/>
        <w:autoSpaceDE w:val="0"/>
        <w:autoSpaceDN w:val="0"/>
        <w:adjustRightInd w:val="0"/>
        <w:contextualSpacing/>
      </w:pPr>
    </w:p>
    <w:p w14:paraId="3CFBF05E" w14:textId="77777777" w:rsidR="00F648BE" w:rsidRPr="007925AD" w:rsidRDefault="00F648BE" w:rsidP="00F648BE">
      <w:pPr>
        <w:pStyle w:val="Subtitle"/>
        <w:numPr>
          <w:ilvl w:val="0"/>
          <w:numId w:val="2"/>
        </w:numPr>
        <w:rPr>
          <w:b w:val="0"/>
          <w:bCs w:val="0"/>
        </w:rPr>
      </w:pPr>
      <w:r w:rsidRPr="00E32F85">
        <w:rPr>
          <w:bCs w:val="0"/>
        </w:rPr>
        <w:t>Read</w:t>
      </w:r>
      <w:r>
        <w:rPr>
          <w:bCs w:val="0"/>
        </w:rPr>
        <w:t>:</w:t>
      </w:r>
    </w:p>
    <w:p w14:paraId="3CFBF05F" w14:textId="77777777" w:rsidR="00F648BE" w:rsidRPr="00E32F85" w:rsidRDefault="00F648BE" w:rsidP="00F648BE">
      <w:pPr>
        <w:pStyle w:val="Subtitle"/>
        <w:tabs>
          <w:tab w:val="clear" w:pos="360"/>
        </w:tabs>
        <w:ind w:firstLine="0"/>
        <w:rPr>
          <w:bCs w:val="0"/>
        </w:rPr>
      </w:pPr>
    </w:p>
    <w:p w14:paraId="3CFBF060" w14:textId="77777777" w:rsidR="00F648BE" w:rsidRPr="00E32F85" w:rsidRDefault="00F648BE" w:rsidP="00F648BE">
      <w:pPr>
        <w:pStyle w:val="Subtitle"/>
        <w:numPr>
          <w:ilvl w:val="1"/>
          <w:numId w:val="2"/>
        </w:numPr>
        <w:rPr>
          <w:b w:val="0"/>
          <w:bCs w:val="0"/>
        </w:rPr>
      </w:pPr>
      <w:r w:rsidRPr="004F6C69">
        <w:rPr>
          <w:i/>
        </w:rPr>
        <w:t>The Lorraine Campaign, An Overview</w:t>
      </w:r>
      <w:r w:rsidRPr="009D1C1F">
        <w:t>, September – December 1944, by Dr. Christopher R. Gabel, February 1985</w:t>
      </w:r>
      <w:r>
        <w:t xml:space="preserve">. Pages 1-21. </w:t>
      </w:r>
      <w:r>
        <w:rPr>
          <w:b w:val="0"/>
        </w:rPr>
        <w:t xml:space="preserve">This provides an overview of the U.S. Third Army’s operations in Lorraine in September 1944. </w:t>
      </w:r>
    </w:p>
    <w:p w14:paraId="3CFBF061" w14:textId="77777777" w:rsidR="00F648BE" w:rsidRPr="00E32F85" w:rsidRDefault="00F648BE" w:rsidP="00F648BE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  <w:r>
        <w:rPr>
          <w:b w:val="0"/>
        </w:rPr>
        <w:t xml:space="preserve"> </w:t>
      </w:r>
    </w:p>
    <w:p w14:paraId="3CFBF062" w14:textId="77777777" w:rsidR="00F648BE" w:rsidRPr="001E5F58" w:rsidRDefault="00F648BE" w:rsidP="00F648BE">
      <w:pPr>
        <w:pStyle w:val="Subtitle"/>
        <w:numPr>
          <w:ilvl w:val="1"/>
          <w:numId w:val="2"/>
        </w:numPr>
        <w:rPr>
          <w:b w:val="0"/>
          <w:bCs w:val="0"/>
        </w:rPr>
      </w:pPr>
      <w:r>
        <w:t xml:space="preserve">Designated portions of </w:t>
      </w:r>
      <w:r w:rsidRPr="001E5F58">
        <w:rPr>
          <w:i/>
        </w:rPr>
        <w:t>The Lorraine Campaign</w:t>
      </w:r>
      <w:r>
        <w:rPr>
          <w:i/>
        </w:rPr>
        <w:t xml:space="preserve"> </w:t>
      </w:r>
      <w:r>
        <w:t>(CMH Pub 7-6-1)</w:t>
      </w:r>
      <w:r w:rsidRPr="00845CB6">
        <w:t xml:space="preserve"> by H.M. C</w:t>
      </w:r>
      <w:r>
        <w:t>ole.</w:t>
      </w:r>
    </w:p>
    <w:p w14:paraId="3CFBF063" w14:textId="77777777" w:rsidR="00F648BE" w:rsidRPr="001E5F58" w:rsidRDefault="00F648BE" w:rsidP="00F648BE">
      <w:pPr>
        <w:pStyle w:val="Subtitle"/>
        <w:numPr>
          <w:ilvl w:val="2"/>
          <w:numId w:val="2"/>
        </w:numPr>
        <w:rPr>
          <w:b w:val="0"/>
          <w:bCs w:val="0"/>
        </w:rPr>
      </w:pPr>
      <w:r>
        <w:t>Chapter I: The Halt at the Meuse</w:t>
      </w:r>
    </w:p>
    <w:p w14:paraId="3CFBF064" w14:textId="77777777" w:rsidR="00F648BE" w:rsidRPr="00F648BE" w:rsidRDefault="00F648BE" w:rsidP="00F648BE">
      <w:pPr>
        <w:pStyle w:val="Subtitle"/>
        <w:numPr>
          <w:ilvl w:val="2"/>
          <w:numId w:val="2"/>
        </w:numPr>
        <w:rPr>
          <w:b w:val="0"/>
          <w:bCs w:val="0"/>
        </w:rPr>
      </w:pPr>
      <w:r>
        <w:t>Chapter II: The XII Corps Crossing of the Moselle (5-30 September). Emphasis on the following sections.</w:t>
      </w:r>
    </w:p>
    <w:p w14:paraId="3CFBF065" w14:textId="77777777" w:rsidR="00F648BE" w:rsidRDefault="00F648BE" w:rsidP="00F648BE">
      <w:pPr>
        <w:pStyle w:val="Subtitle"/>
        <w:numPr>
          <w:ilvl w:val="3"/>
          <w:numId w:val="2"/>
        </w:numPr>
        <w:rPr>
          <w:b w:val="0"/>
          <w:bCs w:val="0"/>
        </w:rPr>
      </w:pPr>
      <w:r>
        <w:rPr>
          <w:b w:val="0"/>
          <w:bCs w:val="0"/>
        </w:rPr>
        <w:t>The Assault at Pon-a-Mousson – page 60.</w:t>
      </w:r>
    </w:p>
    <w:p w14:paraId="3CFBF066" w14:textId="77777777" w:rsidR="00F648BE" w:rsidRDefault="00F648BE" w:rsidP="00F648BE">
      <w:pPr>
        <w:pStyle w:val="Subtitle"/>
        <w:numPr>
          <w:ilvl w:val="3"/>
          <w:numId w:val="2"/>
        </w:numPr>
        <w:rPr>
          <w:b w:val="0"/>
          <w:bCs w:val="0"/>
        </w:rPr>
      </w:pPr>
      <w:r>
        <w:rPr>
          <w:b w:val="0"/>
          <w:bCs w:val="0"/>
        </w:rPr>
        <w:t>The 80</w:t>
      </w:r>
      <w:r w:rsidRPr="00F648BE">
        <w:rPr>
          <w:b w:val="0"/>
          <w:bCs w:val="0"/>
          <w:vertAlign w:val="superscript"/>
        </w:rPr>
        <w:t>th</w:t>
      </w:r>
      <w:r>
        <w:rPr>
          <w:b w:val="0"/>
          <w:bCs w:val="0"/>
        </w:rPr>
        <w:t xml:space="preserve"> Division Advance East of Toul – page 65.</w:t>
      </w:r>
    </w:p>
    <w:p w14:paraId="3CFBF067" w14:textId="77777777" w:rsidR="00F648BE" w:rsidRDefault="00F648BE" w:rsidP="00F648BE">
      <w:pPr>
        <w:pStyle w:val="Subtitle"/>
        <w:numPr>
          <w:ilvl w:val="3"/>
          <w:numId w:val="2"/>
        </w:numPr>
        <w:rPr>
          <w:b w:val="0"/>
          <w:bCs w:val="0"/>
        </w:rPr>
      </w:pPr>
      <w:r w:rsidRPr="00F648BE">
        <w:rPr>
          <w:b w:val="0"/>
          <w:bCs w:val="0"/>
        </w:rPr>
        <w:t>The XI Corps Crosses the Moselle North of Nancy – page 75.</w:t>
      </w:r>
    </w:p>
    <w:p w14:paraId="3CFBF068" w14:textId="77777777" w:rsidR="00F648BE" w:rsidRDefault="00F648BE" w:rsidP="00F648BE">
      <w:pPr>
        <w:pStyle w:val="Subtitle"/>
        <w:numPr>
          <w:ilvl w:val="3"/>
          <w:numId w:val="2"/>
        </w:numPr>
        <w:rPr>
          <w:b w:val="0"/>
          <w:bCs w:val="0"/>
        </w:rPr>
      </w:pPr>
      <w:r>
        <w:rPr>
          <w:b w:val="0"/>
          <w:bCs w:val="0"/>
        </w:rPr>
        <w:t>CCA, 4</w:t>
      </w:r>
      <w:r w:rsidRPr="00F648BE">
        <w:rPr>
          <w:b w:val="0"/>
          <w:bCs w:val="0"/>
          <w:vertAlign w:val="superscript"/>
        </w:rPr>
        <w:t>th</w:t>
      </w:r>
      <w:r>
        <w:rPr>
          <w:b w:val="0"/>
          <w:bCs w:val="0"/>
        </w:rPr>
        <w:t xml:space="preserve"> Armored Division, Begins the Penetration – page 84.</w:t>
      </w:r>
    </w:p>
    <w:p w14:paraId="3CFBF069" w14:textId="77777777" w:rsidR="00F648BE" w:rsidRPr="00F648BE" w:rsidRDefault="00F648BE" w:rsidP="00F648BE">
      <w:pPr>
        <w:pStyle w:val="Subtitle"/>
        <w:numPr>
          <w:ilvl w:val="3"/>
          <w:numId w:val="2"/>
        </w:numPr>
        <w:rPr>
          <w:b w:val="0"/>
          <w:bCs w:val="0"/>
        </w:rPr>
      </w:pPr>
      <w:r>
        <w:rPr>
          <w:b w:val="0"/>
          <w:bCs w:val="0"/>
        </w:rPr>
        <w:t>The Battle for the Dieulouard Bridgehead -96.</w:t>
      </w:r>
    </w:p>
    <w:p w14:paraId="3CFBF06A" w14:textId="77777777" w:rsidR="00F648BE" w:rsidRDefault="00F648BE" w:rsidP="00F648BE">
      <w:pPr>
        <w:pStyle w:val="Subtitle"/>
        <w:numPr>
          <w:ilvl w:val="3"/>
          <w:numId w:val="2"/>
        </w:numPr>
        <w:rPr>
          <w:b w:val="0"/>
          <w:bCs w:val="0"/>
        </w:rPr>
      </w:pPr>
      <w:r>
        <w:rPr>
          <w:b w:val="0"/>
          <w:bCs w:val="0"/>
        </w:rPr>
        <w:t>The XII Corps Continues the Advance - 105</w:t>
      </w:r>
    </w:p>
    <w:p w14:paraId="3CFBF06B" w14:textId="77777777" w:rsidR="00F648BE" w:rsidRPr="0079202D" w:rsidRDefault="00F648BE" w:rsidP="00F648BE">
      <w:pPr>
        <w:pStyle w:val="Subtitle"/>
        <w:numPr>
          <w:ilvl w:val="2"/>
          <w:numId w:val="2"/>
        </w:numPr>
        <w:rPr>
          <w:b w:val="0"/>
          <w:bCs w:val="0"/>
        </w:rPr>
      </w:pPr>
      <w:r>
        <w:t>Chapter III: The XX Corps Crossing the Moselle (6-24 September 1944)</w:t>
      </w:r>
    </w:p>
    <w:p w14:paraId="3CFBF06C" w14:textId="77777777" w:rsidR="00DF4768" w:rsidRPr="00F648BE" w:rsidRDefault="00F648BE" w:rsidP="00DF4768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C15B86">
        <w:rPr>
          <w:bCs w:val="0"/>
        </w:rPr>
        <w:t>Chapter V: The German Counterattack in the XII Corps</w:t>
      </w:r>
      <w:r w:rsidR="00DF4768">
        <w:rPr>
          <w:bCs w:val="0"/>
        </w:rPr>
        <w:t xml:space="preserve"> (19 September – 1 October). </w:t>
      </w:r>
      <w:r w:rsidR="00DF4768">
        <w:t>Emphasis on the following sections.</w:t>
      </w:r>
    </w:p>
    <w:p w14:paraId="3CFBF06D" w14:textId="77777777" w:rsidR="00F648BE" w:rsidRDefault="00DF4768" w:rsidP="00DF4768">
      <w:pPr>
        <w:pStyle w:val="Subtitle"/>
        <w:numPr>
          <w:ilvl w:val="3"/>
          <w:numId w:val="2"/>
        </w:numPr>
        <w:rPr>
          <w:b w:val="0"/>
          <w:bCs w:val="0"/>
        </w:rPr>
      </w:pPr>
      <w:r>
        <w:rPr>
          <w:b w:val="0"/>
          <w:bCs w:val="0"/>
        </w:rPr>
        <w:t>Plan for Employment of the Third Army – 209</w:t>
      </w:r>
    </w:p>
    <w:p w14:paraId="3CFBF06E" w14:textId="77777777" w:rsidR="00DF4768" w:rsidRPr="00C15B86" w:rsidRDefault="00DF4768" w:rsidP="00DF4768">
      <w:pPr>
        <w:pStyle w:val="Subtitle"/>
        <w:numPr>
          <w:ilvl w:val="3"/>
          <w:numId w:val="2"/>
        </w:numPr>
        <w:rPr>
          <w:b w:val="0"/>
          <w:bCs w:val="0"/>
        </w:rPr>
      </w:pPr>
      <w:r>
        <w:rPr>
          <w:b w:val="0"/>
          <w:bCs w:val="0"/>
        </w:rPr>
        <w:t xml:space="preserve">The Foret de Gremecy Battle – 244. </w:t>
      </w:r>
    </w:p>
    <w:p w14:paraId="3CFBF06F" w14:textId="77777777" w:rsidR="00D95A91" w:rsidRDefault="00D95A91" w:rsidP="00D95A91">
      <w:pPr>
        <w:pStyle w:val="Subtitle"/>
        <w:tabs>
          <w:tab w:val="clear" w:pos="360"/>
        </w:tabs>
        <w:ind w:firstLine="0"/>
        <w:rPr>
          <w:b w:val="0"/>
          <w:bCs w:val="0"/>
        </w:rPr>
      </w:pPr>
    </w:p>
    <w:p w14:paraId="3CFBF07E" w14:textId="77777777" w:rsidR="00AE4F48" w:rsidRDefault="00D95A91" w:rsidP="00B05128">
      <w:pPr>
        <w:pStyle w:val="Subtitle"/>
        <w:numPr>
          <w:ilvl w:val="0"/>
          <w:numId w:val="2"/>
        </w:numPr>
        <w:rPr>
          <w:bCs w:val="0"/>
        </w:rPr>
      </w:pPr>
      <w:r>
        <w:rPr>
          <w:bCs w:val="0"/>
        </w:rPr>
        <w:t xml:space="preserve">Virtual </w:t>
      </w:r>
      <w:r w:rsidR="00AE4F48">
        <w:rPr>
          <w:bCs w:val="0"/>
        </w:rPr>
        <w:t>Field Study Participation (be prepared to discuss the following)</w:t>
      </w:r>
    </w:p>
    <w:p w14:paraId="3CFBF07F" w14:textId="77777777" w:rsidR="00AE4F48" w:rsidRDefault="00AE4F48" w:rsidP="00AE4F48">
      <w:pPr>
        <w:pStyle w:val="Subtitle"/>
        <w:tabs>
          <w:tab w:val="clear" w:pos="360"/>
          <w:tab w:val="left" w:pos="720"/>
        </w:tabs>
        <w:ind w:firstLine="0"/>
        <w:rPr>
          <w:bCs w:val="0"/>
        </w:rPr>
      </w:pPr>
    </w:p>
    <w:p w14:paraId="3CE62F5F" w14:textId="77777777" w:rsidR="00B05128" w:rsidRPr="00FE30F2" w:rsidRDefault="00B05128" w:rsidP="00B05128">
      <w:pPr>
        <w:pStyle w:val="Subtitle"/>
        <w:numPr>
          <w:ilvl w:val="1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>Brief overview of assigned commander (</w:t>
      </w:r>
      <w:bookmarkStart w:id="0" w:name="OLE_LINK1"/>
      <w:bookmarkStart w:id="1" w:name="OLE_LINK2"/>
      <w:r w:rsidRPr="00FE30F2">
        <w:rPr>
          <w:b w:val="0"/>
          <w:bCs w:val="0"/>
        </w:rPr>
        <w:t>His command and major subordinates</w:t>
      </w:r>
      <w:bookmarkEnd w:id="0"/>
      <w:bookmarkEnd w:id="1"/>
      <w:r w:rsidRPr="00FE30F2">
        <w:rPr>
          <w:b w:val="0"/>
          <w:bCs w:val="0"/>
        </w:rPr>
        <w:t>)</w:t>
      </w:r>
    </w:p>
    <w:p w14:paraId="65B42946" w14:textId="77777777" w:rsidR="00B05128" w:rsidRDefault="00B05128" w:rsidP="00B05128">
      <w:pPr>
        <w:pStyle w:val="Subtitle"/>
        <w:tabs>
          <w:tab w:val="clear" w:pos="360"/>
          <w:tab w:val="left" w:pos="1197"/>
        </w:tabs>
        <w:ind w:left="720" w:firstLine="0"/>
        <w:rPr>
          <w:b w:val="0"/>
          <w:bCs w:val="0"/>
        </w:rPr>
      </w:pPr>
      <w:r>
        <w:rPr>
          <w:b w:val="0"/>
          <w:bCs w:val="0"/>
        </w:rPr>
        <w:tab/>
      </w:r>
    </w:p>
    <w:p w14:paraId="4BA0537F" w14:textId="77777777" w:rsidR="00B05128" w:rsidRPr="00FE30F2" w:rsidRDefault="00B05128" w:rsidP="00B05128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 xml:space="preserve">Assigned commander’s character and reputation prior to the </w:t>
      </w:r>
      <w:r>
        <w:rPr>
          <w:b w:val="0"/>
          <w:bCs w:val="0"/>
        </w:rPr>
        <w:t>Nancy Campaign (How did his character and experience influence his conduct in the campaign?)</w:t>
      </w:r>
    </w:p>
    <w:p w14:paraId="60B00CA5" w14:textId="77777777" w:rsidR="00B05128" w:rsidRDefault="00B05128" w:rsidP="00B05128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</w:p>
    <w:p w14:paraId="5CE20A27" w14:textId="77777777" w:rsidR="00B05128" w:rsidRDefault="00B05128" w:rsidP="00B05128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>Relationship with superiors and subordinates</w:t>
      </w:r>
      <w:r>
        <w:rPr>
          <w:b w:val="0"/>
          <w:bCs w:val="0"/>
        </w:rPr>
        <w:t>.</w:t>
      </w:r>
    </w:p>
    <w:p w14:paraId="66AC6FCE" w14:textId="77777777" w:rsidR="00B05128" w:rsidRDefault="00B05128" w:rsidP="00B05128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</w:p>
    <w:p w14:paraId="004A126C" w14:textId="34B171E2" w:rsidR="00B05128" w:rsidRDefault="00B05128" w:rsidP="00B05128">
      <w:pPr>
        <w:pStyle w:val="Subtitle"/>
        <w:numPr>
          <w:ilvl w:val="2"/>
          <w:numId w:val="2"/>
        </w:numPr>
        <w:rPr>
          <w:b w:val="0"/>
          <w:bCs w:val="0"/>
        </w:rPr>
      </w:pPr>
      <w:r>
        <w:rPr>
          <w:b w:val="0"/>
          <w:bCs w:val="0"/>
        </w:rPr>
        <w:t>Method and style of command.</w:t>
      </w:r>
    </w:p>
    <w:p w14:paraId="1529DE9E" w14:textId="77777777" w:rsidR="00B05128" w:rsidRDefault="00B05128" w:rsidP="00B05128">
      <w:pPr>
        <w:pStyle w:val="ListParagraph"/>
        <w:rPr>
          <w:b/>
          <w:bCs/>
        </w:rPr>
      </w:pPr>
    </w:p>
    <w:p w14:paraId="166AAADF" w14:textId="77777777" w:rsidR="00B05128" w:rsidRPr="00FE30F2" w:rsidRDefault="00B05128" w:rsidP="00B05128">
      <w:pPr>
        <w:pStyle w:val="Subtitle"/>
        <w:tabs>
          <w:tab w:val="clear" w:pos="360"/>
        </w:tabs>
        <w:ind w:left="1152" w:firstLine="0"/>
        <w:rPr>
          <w:b w:val="0"/>
          <w:bCs w:val="0"/>
        </w:rPr>
      </w:pPr>
    </w:p>
    <w:p w14:paraId="3CFBF080" w14:textId="77777777" w:rsidR="00DD1788" w:rsidRDefault="00DD1788" w:rsidP="00B05128">
      <w:pPr>
        <w:numPr>
          <w:ilvl w:val="1"/>
          <w:numId w:val="2"/>
        </w:numPr>
      </w:pPr>
      <w:r>
        <w:t xml:space="preserve">Available resources to </w:t>
      </w:r>
      <w:r w:rsidR="00341C0E">
        <w:t>defend Nancy</w:t>
      </w:r>
      <w:r>
        <w:t>.</w:t>
      </w:r>
    </w:p>
    <w:p w14:paraId="3CFBF081" w14:textId="77777777" w:rsidR="00DD1788" w:rsidRDefault="00DD1788" w:rsidP="00DD1788">
      <w:pPr>
        <w:ind w:left="720"/>
      </w:pPr>
    </w:p>
    <w:p w14:paraId="3CFBF082" w14:textId="77777777" w:rsidR="00DD1788" w:rsidRDefault="00DD1788" w:rsidP="00B05128">
      <w:pPr>
        <w:numPr>
          <w:ilvl w:val="1"/>
          <w:numId w:val="2"/>
        </w:numPr>
      </w:pPr>
      <w:r>
        <w:t xml:space="preserve">Relationship with </w:t>
      </w:r>
      <w:r w:rsidRPr="00DD1788">
        <w:rPr>
          <w:i/>
        </w:rPr>
        <w:t>Army Group G</w:t>
      </w:r>
      <w:r>
        <w:t xml:space="preserve">. </w:t>
      </w:r>
    </w:p>
    <w:p w14:paraId="3CFBF083" w14:textId="77777777" w:rsidR="00DD1788" w:rsidRDefault="00DD1788" w:rsidP="00DD1788">
      <w:pPr>
        <w:ind w:left="720"/>
      </w:pPr>
    </w:p>
    <w:p w14:paraId="3CFBF084" w14:textId="77777777" w:rsidR="00DD1788" w:rsidRDefault="00DD1788" w:rsidP="00B05128">
      <w:pPr>
        <w:numPr>
          <w:ilvl w:val="1"/>
          <w:numId w:val="2"/>
        </w:numPr>
      </w:pPr>
      <w:r>
        <w:t xml:space="preserve">The </w:t>
      </w:r>
      <w:r w:rsidR="00341C0E">
        <w:t>actions to defend the Moselle River</w:t>
      </w:r>
      <w:r w:rsidR="00DF4768">
        <w:t xml:space="preserve">, Nancy and Metz. </w:t>
      </w:r>
    </w:p>
    <w:p w14:paraId="3CFBF085" w14:textId="77777777" w:rsidR="00341C0E" w:rsidRDefault="00341C0E" w:rsidP="00341C0E">
      <w:pPr>
        <w:ind w:left="720"/>
      </w:pPr>
    </w:p>
    <w:p w14:paraId="3CFBF086" w14:textId="77777777" w:rsidR="00341C0E" w:rsidRDefault="00341C0E" w:rsidP="00B05128">
      <w:pPr>
        <w:numPr>
          <w:ilvl w:val="1"/>
          <w:numId w:val="2"/>
        </w:numPr>
      </w:pPr>
      <w:r>
        <w:t>Efforts to defeat the U.S. bridgehead</w:t>
      </w:r>
      <w:r w:rsidR="00DF4768">
        <w:t xml:space="preserve">s on the Moselle north of Nancy and at Metz. </w:t>
      </w:r>
    </w:p>
    <w:p w14:paraId="3CFBF087" w14:textId="77777777" w:rsidR="00DD1788" w:rsidRDefault="00DD1788" w:rsidP="00DD1788">
      <w:pPr>
        <w:ind w:left="720"/>
      </w:pPr>
    </w:p>
    <w:p w14:paraId="3CFBF088" w14:textId="77777777" w:rsidR="00DD1788" w:rsidRDefault="00DF4768" w:rsidP="00B05128">
      <w:pPr>
        <w:numPr>
          <w:ilvl w:val="1"/>
          <w:numId w:val="2"/>
        </w:numPr>
      </w:pPr>
      <w:r>
        <w:t xml:space="preserve">How was </w:t>
      </w:r>
      <w:r w:rsidR="008B2CB4">
        <w:t xml:space="preserve">the </w:t>
      </w:r>
      <w:r w:rsidR="008B2CB4">
        <w:rPr>
          <w:i/>
        </w:rPr>
        <w:t>Fi</w:t>
      </w:r>
      <w:r w:rsidR="00341C0E">
        <w:rPr>
          <w:i/>
        </w:rPr>
        <w:t xml:space="preserve">rst </w:t>
      </w:r>
      <w:r w:rsidR="008B2CB4">
        <w:rPr>
          <w:i/>
        </w:rPr>
        <w:t xml:space="preserve">Army </w:t>
      </w:r>
      <w:r>
        <w:t>able to s</w:t>
      </w:r>
      <w:r w:rsidR="00DD1788">
        <w:t>top the US Third Army drive to the German border</w:t>
      </w:r>
      <w:r>
        <w:t xml:space="preserve">. </w:t>
      </w:r>
      <w:r w:rsidR="00341C0E">
        <w:t xml:space="preserve"> </w:t>
      </w:r>
    </w:p>
    <w:p w14:paraId="3CFBF089" w14:textId="77777777" w:rsidR="00E8699F" w:rsidRDefault="00E8699F" w:rsidP="00E8699F">
      <w:pPr>
        <w:ind w:left="720"/>
      </w:pPr>
    </w:p>
    <w:p w14:paraId="3CFBF08A" w14:textId="58C83705" w:rsidR="009B263E" w:rsidRPr="00B05128" w:rsidRDefault="00B05128" w:rsidP="00B05128">
      <w:pPr>
        <w:pStyle w:val="Subtitle"/>
        <w:numPr>
          <w:ilvl w:val="1"/>
          <w:numId w:val="2"/>
        </w:numPr>
        <w:ind w:left="0" w:firstLine="0"/>
        <w:rPr>
          <w:b w:val="0"/>
          <w:bCs w:val="0"/>
        </w:rPr>
      </w:pPr>
      <w:r w:rsidRPr="00B05128">
        <w:rPr>
          <w:b w:val="0"/>
          <w:bCs w:val="0"/>
        </w:rPr>
        <w:t>Overall assessment of assigned commander’s performance in the campaign</w:t>
      </w:r>
      <w:r w:rsidRPr="00B05128">
        <w:rPr>
          <w:b w:val="0"/>
          <w:bCs w:val="0"/>
        </w:rPr>
        <w:t>.</w:t>
      </w:r>
    </w:p>
    <w:sectPr w:rsidR="009B263E" w:rsidRPr="00B05128" w:rsidSect="002613D8">
      <w:footerReference w:type="default" r:id="rId10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BF08F" w14:textId="77777777" w:rsidR="007749A6" w:rsidRDefault="007749A6" w:rsidP="000A62C4">
      <w:r>
        <w:separator/>
      </w:r>
    </w:p>
  </w:endnote>
  <w:endnote w:type="continuationSeparator" w:id="0">
    <w:p w14:paraId="3CFBF090" w14:textId="77777777" w:rsidR="007749A6" w:rsidRDefault="007749A6" w:rsidP="000A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BF091" w14:textId="77777777" w:rsidR="000A62C4" w:rsidRDefault="000A62C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4768">
      <w:rPr>
        <w:noProof/>
      </w:rPr>
      <w:t>3</w:t>
    </w:r>
    <w:r>
      <w:fldChar w:fldCharType="end"/>
    </w:r>
  </w:p>
  <w:p w14:paraId="3CFBF092" w14:textId="77777777" w:rsidR="000A62C4" w:rsidRDefault="000A62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BF08D" w14:textId="77777777" w:rsidR="007749A6" w:rsidRDefault="007749A6" w:rsidP="000A62C4">
      <w:r>
        <w:separator/>
      </w:r>
    </w:p>
  </w:footnote>
  <w:footnote w:type="continuationSeparator" w:id="0">
    <w:p w14:paraId="3CFBF08E" w14:textId="77777777" w:rsidR="007749A6" w:rsidRDefault="007749A6" w:rsidP="000A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D79B1"/>
    <w:multiLevelType w:val="hybridMultilevel"/>
    <w:tmpl w:val="C7545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67498"/>
    <w:multiLevelType w:val="multilevel"/>
    <w:tmpl w:val="42E2644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(%3)"/>
      <w:lvlJc w:val="left"/>
      <w:pPr>
        <w:ind w:left="1080" w:hanging="360"/>
      </w:pPr>
      <w:rPr>
        <w:b w:val="0"/>
        <w:i w:val="0"/>
        <w:sz w:val="28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b w:val="0"/>
        <w:i w:val="0"/>
      </w:rPr>
    </w:lvl>
    <w:lvl w:ilvl="4">
      <w:start w:val="1"/>
      <w:numFmt w:val="decimal"/>
      <w:lvlText w:val="(%5)"/>
      <w:lvlJc w:val="left"/>
      <w:pPr>
        <w:ind w:left="1800" w:hanging="360"/>
      </w:pPr>
      <w:rPr>
        <w:b w:val="0"/>
        <w:i w:val="0"/>
      </w:rPr>
    </w:lvl>
    <w:lvl w:ilvl="5">
      <w:start w:val="1"/>
      <w:numFmt w:val="lowerLetter"/>
      <w:lvlText w:val="(%6)"/>
      <w:lvlJc w:val="left"/>
      <w:pPr>
        <w:ind w:left="1800" w:hanging="360"/>
      </w:pPr>
    </w:lvl>
    <w:lvl w:ilvl="6">
      <w:start w:val="1"/>
      <w:numFmt w:val="decimal"/>
      <w:lvlText w:val="(%7)"/>
      <w:lvlJc w:val="left"/>
      <w:pPr>
        <w:ind w:left="1800" w:hanging="360"/>
      </w:pPr>
    </w:lvl>
    <w:lvl w:ilvl="7">
      <w:start w:val="1"/>
      <w:numFmt w:val="lowerLetter"/>
      <w:lvlText w:val="(%8)"/>
      <w:lvlJc w:val="left"/>
      <w:pPr>
        <w:ind w:left="180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8A23A51"/>
    <w:multiLevelType w:val="multilevel"/>
    <w:tmpl w:val="AF62E9B6"/>
    <w:lvl w:ilvl="0">
      <w:start w:val="1"/>
      <w:numFmt w:val="upperLetter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36D731C"/>
    <w:multiLevelType w:val="multilevel"/>
    <w:tmpl w:val="7E7A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3B6E4A"/>
    <w:multiLevelType w:val="multilevel"/>
    <w:tmpl w:val="E070DC2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70887438"/>
    <w:multiLevelType w:val="multilevel"/>
    <w:tmpl w:val="E070DC2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563518982">
    <w:abstractNumId w:val="2"/>
  </w:num>
  <w:num w:numId="2" w16cid:durableId="1792357720">
    <w:abstractNumId w:val="5"/>
  </w:num>
  <w:num w:numId="3" w16cid:durableId="1057781851">
    <w:abstractNumId w:val="3"/>
  </w:num>
  <w:num w:numId="4" w16cid:durableId="1781562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548766">
    <w:abstractNumId w:val="4"/>
  </w:num>
  <w:num w:numId="6" w16cid:durableId="726613100">
    <w:abstractNumId w:val="0"/>
  </w:num>
  <w:num w:numId="7" w16cid:durableId="12676895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E0C"/>
    <w:rsid w:val="00036C7A"/>
    <w:rsid w:val="00040663"/>
    <w:rsid w:val="0004222A"/>
    <w:rsid w:val="000427E6"/>
    <w:rsid w:val="00054332"/>
    <w:rsid w:val="00064469"/>
    <w:rsid w:val="000817C4"/>
    <w:rsid w:val="00091E03"/>
    <w:rsid w:val="000A52FC"/>
    <w:rsid w:val="000A62C4"/>
    <w:rsid w:val="000B0F6A"/>
    <w:rsid w:val="000B7C58"/>
    <w:rsid w:val="000F673D"/>
    <w:rsid w:val="00101B5B"/>
    <w:rsid w:val="00106A81"/>
    <w:rsid w:val="00112363"/>
    <w:rsid w:val="00116EF8"/>
    <w:rsid w:val="00123F85"/>
    <w:rsid w:val="001261A2"/>
    <w:rsid w:val="001710CB"/>
    <w:rsid w:val="00184B24"/>
    <w:rsid w:val="001F0493"/>
    <w:rsid w:val="00215F3B"/>
    <w:rsid w:val="00221E53"/>
    <w:rsid w:val="00252D35"/>
    <w:rsid w:val="002613D8"/>
    <w:rsid w:val="0026405D"/>
    <w:rsid w:val="00270629"/>
    <w:rsid w:val="002708B7"/>
    <w:rsid w:val="002849A5"/>
    <w:rsid w:val="002B1464"/>
    <w:rsid w:val="002D626D"/>
    <w:rsid w:val="002D7A4D"/>
    <w:rsid w:val="002F259F"/>
    <w:rsid w:val="00331958"/>
    <w:rsid w:val="00335003"/>
    <w:rsid w:val="00341C0E"/>
    <w:rsid w:val="00373F36"/>
    <w:rsid w:val="0037586D"/>
    <w:rsid w:val="003A2479"/>
    <w:rsid w:val="003A2B46"/>
    <w:rsid w:val="003B03A4"/>
    <w:rsid w:val="003B3CC6"/>
    <w:rsid w:val="003B788A"/>
    <w:rsid w:val="003D3CDE"/>
    <w:rsid w:val="003D5502"/>
    <w:rsid w:val="003E3D58"/>
    <w:rsid w:val="0040264B"/>
    <w:rsid w:val="00410934"/>
    <w:rsid w:val="00422387"/>
    <w:rsid w:val="00425046"/>
    <w:rsid w:val="00432CBC"/>
    <w:rsid w:val="00435464"/>
    <w:rsid w:val="00435C1D"/>
    <w:rsid w:val="0043781D"/>
    <w:rsid w:val="00440DCF"/>
    <w:rsid w:val="004419E3"/>
    <w:rsid w:val="00442534"/>
    <w:rsid w:val="0044694F"/>
    <w:rsid w:val="00455E3C"/>
    <w:rsid w:val="00467341"/>
    <w:rsid w:val="004928AC"/>
    <w:rsid w:val="004A61D8"/>
    <w:rsid w:val="004B0CE5"/>
    <w:rsid w:val="004B647A"/>
    <w:rsid w:val="00526500"/>
    <w:rsid w:val="005315C7"/>
    <w:rsid w:val="005424FC"/>
    <w:rsid w:val="00552D1F"/>
    <w:rsid w:val="0056610B"/>
    <w:rsid w:val="00571A32"/>
    <w:rsid w:val="00596335"/>
    <w:rsid w:val="005A0070"/>
    <w:rsid w:val="005C4CED"/>
    <w:rsid w:val="005D1D50"/>
    <w:rsid w:val="005E3996"/>
    <w:rsid w:val="005F5993"/>
    <w:rsid w:val="00606D41"/>
    <w:rsid w:val="0061048E"/>
    <w:rsid w:val="00680509"/>
    <w:rsid w:val="006825D3"/>
    <w:rsid w:val="00683192"/>
    <w:rsid w:val="006B07A0"/>
    <w:rsid w:val="006C0B28"/>
    <w:rsid w:val="006D5282"/>
    <w:rsid w:val="006F6FC8"/>
    <w:rsid w:val="00745958"/>
    <w:rsid w:val="00766297"/>
    <w:rsid w:val="00767B9F"/>
    <w:rsid w:val="007749A6"/>
    <w:rsid w:val="007C575B"/>
    <w:rsid w:val="007E22C0"/>
    <w:rsid w:val="007F019A"/>
    <w:rsid w:val="0080113B"/>
    <w:rsid w:val="00811E85"/>
    <w:rsid w:val="00821FAA"/>
    <w:rsid w:val="00827DBF"/>
    <w:rsid w:val="008314D6"/>
    <w:rsid w:val="008364D6"/>
    <w:rsid w:val="00846605"/>
    <w:rsid w:val="008648DE"/>
    <w:rsid w:val="00881426"/>
    <w:rsid w:val="008A5322"/>
    <w:rsid w:val="008B2CB4"/>
    <w:rsid w:val="008C5155"/>
    <w:rsid w:val="008F4A90"/>
    <w:rsid w:val="00932F80"/>
    <w:rsid w:val="00936770"/>
    <w:rsid w:val="00955F30"/>
    <w:rsid w:val="009626EB"/>
    <w:rsid w:val="009A3833"/>
    <w:rsid w:val="009B263E"/>
    <w:rsid w:val="009B7DF5"/>
    <w:rsid w:val="009E32D4"/>
    <w:rsid w:val="00A32231"/>
    <w:rsid w:val="00A3760C"/>
    <w:rsid w:val="00A73A3A"/>
    <w:rsid w:val="00A73D21"/>
    <w:rsid w:val="00AA08B1"/>
    <w:rsid w:val="00AC543C"/>
    <w:rsid w:val="00AD5C8B"/>
    <w:rsid w:val="00AE0FFB"/>
    <w:rsid w:val="00AE1883"/>
    <w:rsid w:val="00AE1943"/>
    <w:rsid w:val="00AE4F48"/>
    <w:rsid w:val="00AE4FA2"/>
    <w:rsid w:val="00B05128"/>
    <w:rsid w:val="00B1654E"/>
    <w:rsid w:val="00B20CA3"/>
    <w:rsid w:val="00B343C2"/>
    <w:rsid w:val="00B41CD3"/>
    <w:rsid w:val="00B5119D"/>
    <w:rsid w:val="00B53E50"/>
    <w:rsid w:val="00B6416F"/>
    <w:rsid w:val="00B745CB"/>
    <w:rsid w:val="00B75A54"/>
    <w:rsid w:val="00B877CE"/>
    <w:rsid w:val="00BB4CC8"/>
    <w:rsid w:val="00BE0859"/>
    <w:rsid w:val="00BE4FCA"/>
    <w:rsid w:val="00BF7859"/>
    <w:rsid w:val="00C05D04"/>
    <w:rsid w:val="00C10057"/>
    <w:rsid w:val="00C11399"/>
    <w:rsid w:val="00C54AC2"/>
    <w:rsid w:val="00C65A2F"/>
    <w:rsid w:val="00C67EE6"/>
    <w:rsid w:val="00C80AC5"/>
    <w:rsid w:val="00CA0996"/>
    <w:rsid w:val="00CB1BDE"/>
    <w:rsid w:val="00CD3348"/>
    <w:rsid w:val="00CE0D73"/>
    <w:rsid w:val="00CF4756"/>
    <w:rsid w:val="00CF5E6D"/>
    <w:rsid w:val="00D02F28"/>
    <w:rsid w:val="00D0517E"/>
    <w:rsid w:val="00D44C42"/>
    <w:rsid w:val="00D462EF"/>
    <w:rsid w:val="00D543C3"/>
    <w:rsid w:val="00D6182C"/>
    <w:rsid w:val="00D61A1F"/>
    <w:rsid w:val="00D63647"/>
    <w:rsid w:val="00D67735"/>
    <w:rsid w:val="00D67D77"/>
    <w:rsid w:val="00D95A91"/>
    <w:rsid w:val="00DC0F1D"/>
    <w:rsid w:val="00DC6E78"/>
    <w:rsid w:val="00DD1788"/>
    <w:rsid w:val="00DE5B1C"/>
    <w:rsid w:val="00DE78E2"/>
    <w:rsid w:val="00DF4768"/>
    <w:rsid w:val="00DF66A1"/>
    <w:rsid w:val="00E05990"/>
    <w:rsid w:val="00E10744"/>
    <w:rsid w:val="00E126E2"/>
    <w:rsid w:val="00E13C8C"/>
    <w:rsid w:val="00E17812"/>
    <w:rsid w:val="00E46308"/>
    <w:rsid w:val="00E8699F"/>
    <w:rsid w:val="00E86C7F"/>
    <w:rsid w:val="00EB5765"/>
    <w:rsid w:val="00EB6B5F"/>
    <w:rsid w:val="00ED5D01"/>
    <w:rsid w:val="00EF6751"/>
    <w:rsid w:val="00F00B7B"/>
    <w:rsid w:val="00F10A08"/>
    <w:rsid w:val="00F53A85"/>
    <w:rsid w:val="00F56E8D"/>
    <w:rsid w:val="00F63976"/>
    <w:rsid w:val="00F648BE"/>
    <w:rsid w:val="00F67428"/>
    <w:rsid w:val="00F76C13"/>
    <w:rsid w:val="00F830E8"/>
    <w:rsid w:val="00FA04FC"/>
    <w:rsid w:val="00FA13EF"/>
    <w:rsid w:val="00FB0708"/>
    <w:rsid w:val="00FC4DA3"/>
    <w:rsid w:val="00FC6836"/>
    <w:rsid w:val="00FD6E0C"/>
    <w:rsid w:val="00FD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FBF048"/>
  <w15:chartTrackingRefBased/>
  <w15:docId w15:val="{592417B5-13A3-4A67-B354-E184DE3B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pPr>
      <w:tabs>
        <w:tab w:val="num" w:pos="360"/>
      </w:tabs>
      <w:ind w:left="360" w:hanging="36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E0D73"/>
    <w:pPr>
      <w:ind w:left="720"/>
    </w:pPr>
  </w:style>
  <w:style w:type="paragraph" w:styleId="Header">
    <w:name w:val="header"/>
    <w:basedOn w:val="Normal"/>
    <w:link w:val="HeaderChar"/>
    <w:unhideWhenUsed/>
    <w:rsid w:val="000A6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A62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A6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62C4"/>
    <w:rPr>
      <w:sz w:val="24"/>
      <w:szCs w:val="24"/>
    </w:rPr>
  </w:style>
  <w:style w:type="character" w:customStyle="1" w:styleId="reference-text">
    <w:name w:val="reference-text"/>
    <w:basedOn w:val="DefaultParagraphFont"/>
    <w:rsid w:val="009B7DF5"/>
  </w:style>
  <w:style w:type="character" w:customStyle="1" w:styleId="SubtitleChar">
    <w:name w:val="Subtitle Char"/>
    <w:link w:val="Subtitle"/>
    <w:rsid w:val="00AE4F48"/>
    <w:rPr>
      <w:b/>
      <w:bCs/>
      <w:sz w:val="24"/>
      <w:szCs w:val="24"/>
      <w:lang w:eastAsia="en-US"/>
    </w:rPr>
  </w:style>
  <w:style w:type="character" w:styleId="Hyperlink">
    <w:name w:val="Hyperlink"/>
    <w:uiPriority w:val="99"/>
    <w:unhideWhenUsed/>
    <w:rsid w:val="00AE4F4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928A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3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DA97709D05344805E34443243448B" ma:contentTypeVersion="18" ma:contentTypeDescription="Create a new document." ma:contentTypeScope="" ma:versionID="727f2d8537484244e4a855b0a0249d50">
  <xsd:schema xmlns:xsd="http://www.w3.org/2001/XMLSchema" xmlns:xs="http://www.w3.org/2001/XMLSchema" xmlns:p="http://schemas.microsoft.com/office/2006/metadata/properties" xmlns:ns1="http://schemas.microsoft.com/sharepoint/v3" xmlns:ns2="4233fc49-3339-4531-8895-cee7bd229291" xmlns:ns3="c93905bf-b08c-430b-8630-76f4d352397a" targetNamespace="http://schemas.microsoft.com/office/2006/metadata/properties" ma:root="true" ma:fieldsID="af735048cfdc9625a8fc74d8d44738ea" ns1:_="" ns2:_="" ns3:_="">
    <xsd:import namespace="http://schemas.microsoft.com/sharepoint/v3"/>
    <xsd:import namespace="4233fc49-3339-4531-8895-cee7bd229291"/>
    <xsd:import namespace="c93905bf-b08c-430b-8630-76f4d35239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3fc49-3339-4531-8895-cee7bd2292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905bf-b08c-430b-8630-76f4d352397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1df25e4-c6e9-434b-9203-30fe81e583d3}" ma:internalName="TaxCatchAll" ma:showField="CatchAllData" ma:web="c93905bf-b08c-430b-8630-76f4d35239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233fc49-3339-4531-8895-cee7bd229291">
      <Terms xmlns="http://schemas.microsoft.com/office/infopath/2007/PartnerControls"/>
    </lcf76f155ced4ddcb4097134ff3c332f>
    <TaxCatchAll xmlns="c93905bf-b08c-430b-8630-76f4d352397a" xsi:nil="true"/>
  </documentManagement>
</p:properties>
</file>

<file path=customXml/itemProps1.xml><?xml version="1.0" encoding="utf-8"?>
<ds:datastoreItem xmlns:ds="http://schemas.openxmlformats.org/officeDocument/2006/customXml" ds:itemID="{3E67213E-2B31-4D31-9B1F-9221006C53C3}"/>
</file>

<file path=customXml/itemProps2.xml><?xml version="1.0" encoding="utf-8"?>
<ds:datastoreItem xmlns:ds="http://schemas.openxmlformats.org/officeDocument/2006/customXml" ds:itemID="{EF66861F-C766-4786-8077-01CA2784DC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7718D-A710-412C-A74D-3CA805FFFA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539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CGSC</dc:creator>
  <cp:keywords/>
  <cp:lastModifiedBy>Collins, Charles D JR CIV USARMY CAC (USA)</cp:lastModifiedBy>
  <cp:revision>10</cp:revision>
  <cp:lastPrinted>2013-05-30T18:26:00Z</cp:lastPrinted>
  <dcterms:created xsi:type="dcterms:W3CDTF">2022-06-01T14:26:00Z</dcterms:created>
  <dcterms:modified xsi:type="dcterms:W3CDTF">2022-06-01T14:28:00Z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UO">
    <vt:lpwstr>Unclassified</vt:lpwstr>
  </property>
  <property fmtid="{D5CDD505-2E9C-101B-9397-08002B2CF9AE}" pid="3" name="ContentTypeId">
    <vt:lpwstr>0x010100E4DDA97709D05344805E34443243448B</vt:lpwstr>
  </property>
</Properties>
</file>